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EA24"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张海燕同志2025-2026学年述职报告</w:t>
      </w:r>
    </w:p>
    <w:p w14:paraId="0E2F2C15"/>
    <w:p w14:paraId="668B2595">
      <w:pPr>
        <w:ind w:firstLine="640" w:firstLineChars="200"/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过去一学年，我就职于齐齐哈尔医学院公共卫生学院卫生检验中心功能学实验室，思想政治素质过硬，积极紧跟学院与部门步伐开展工作。现将学习、工作情况总结如下</w:t>
      </w:r>
      <w:r>
        <w:t>：</w:t>
      </w:r>
    </w:p>
    <w:p w14:paraId="032DAC63"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一、思想引领，筑牢信念之基</w:t>
      </w:r>
    </w:p>
    <w:p w14:paraId="0A3B019F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身为医学院校科研与教学辅助岗位的一员，我深知党的教育方针是工作根本准则与行动指南，如灯塔照亮前行路。我将“立德树人”融入工作细节，明白毒理学实验室在公共卫生人才培养和科研创新中责任重大、使命神圣，立志为国家公共卫生事业培育专业精湛、德才兼备的优秀人才，为科研创新提供有力支撑。</w:t>
      </w:r>
    </w:p>
    <w:p w14:paraId="14B9F853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面对教育教学与科研环境的挑战变化，党的教育方针似巍峨“定盘星”，给我方向指引与精神动力。我以之为镜自省自查，确保工作方向精准、目标明确。在实验室管理上，依党的教育理念精心规划，营造安全高效创新的研究环境；实验教学辅助中，将其融入各环节，培养学生实践与创新能力，引导树立正确价值观和职业观；科研服务领域，搭建交流平台，提供全方位服务，助力成果转化应用，切实将党的教育理念贯穿工作各环节，为学院培养高素质公共卫生人才贡献力量。</w:t>
      </w:r>
    </w:p>
    <w:p w14:paraId="3D783E2B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为提升政治理论水平与思想认知，我保持积极学习态度，踊跃参与政治学习活动，形成“系统学、深入学、联系实际学”的模式。系统学习掌握党的理论体系，深入学习领悟创新理论精髓，联系实际做到学以致用。我还利用“学习强国”等线上平台每日学习打卡，汲取知识养分，拓宽视野，加深对党的创新理论的理解，努力成为政治素质硬、业务能力精的科研与教学辅助工作者。</w:t>
      </w:r>
    </w:p>
    <w:p w14:paraId="48F5C0CA"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二、工作落实，彰显责任担当</w:t>
      </w:r>
    </w:p>
    <w:p w14:paraId="16F1DA5B">
      <w:pPr>
        <w:pStyle w:val="6"/>
        <w:spacing w:before="0" w:beforeAutospacing="0" w:after="180" w:afterAutospacing="0" w:line="560" w:lineRule="exac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（一）深耕日常管理，保障稳健运行</w:t>
      </w:r>
    </w:p>
    <w:p w14:paraId="575287C9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日常工作中，我秉持严谨细致、精益求精的态度，将实验室日常管理视为重中之重。全面负责功能实验室实验材料及仪器设备的全流程管理，从采购、存储到调配、使用，每个环节都严格把关，确保材料质量可靠、供应充足，设备处于最佳运行状态。</w:t>
      </w:r>
    </w:p>
    <w:p w14:paraId="143002BD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高度重视仪器设备维护保养，制定科学合理的维护计划，严格执行定期巡检、清洁保养、性能校准等操作，及时发现并排除潜在故障隐患，延长设备使用寿命，提高使用效率和稳定性。认真做好仪器设备检定计划填报工作，积极与相关部门沟通协调，确保按时检定校准，为实验数据准确性和可靠性提供坚实保障。同时，积极配合中心开展各项监督考核工作，对发现问题及时整改落实，完善实验室管理制度和流程，推动管理水平不断提升。</w:t>
      </w:r>
    </w:p>
    <w:p w14:paraId="10E5C289">
      <w:pPr>
        <w:pStyle w:val="6"/>
        <w:spacing w:before="0" w:beforeAutospacing="0" w:after="180" w:afterAutospacing="0" w:line="560" w:lineRule="exac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（二）聚焦科研检测，助力事业发展</w:t>
      </w:r>
    </w:p>
    <w:p w14:paraId="5964CC3F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科研工作领域，我积极投身卫生检验中心检测任务，凭借扎实专业知识和丰富实践经验，为公共场所环境卫生检验提供准确、可靠的检测数据和技术支持。过去一年，参与完成大量检测与报告工作，检测空气样品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44项；完成并通过甲醛能力验证及测量审核实验。</w:t>
      </w:r>
      <w:r>
        <w:rPr>
          <w:rFonts w:ascii="仿宋_GB2312" w:hAnsi="仿宋_GB2312" w:eastAsia="仿宋_GB2312" w:cs="仿宋_GB2312"/>
          <w:color w:val="333333"/>
          <w:sz w:val="32"/>
          <w:szCs w:val="32"/>
        </w:rPr>
        <w:t>检测过程中，严格遵守操作规程和质量标准，确保数据真实可靠。</w:t>
      </w:r>
    </w:p>
    <w:p w14:paraId="0AFC7BDC"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三、学术钻研，收获科研成果</w:t>
      </w:r>
    </w:p>
    <w:p w14:paraId="13285AC6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在学术研究方面，我始终保持严谨专注的科研态度，主动投身科研实践，先后参与科研项目3项，不断夯实专业理论基础，积累项目实操经验。</w:t>
      </w:r>
      <w:r>
        <w:rPr>
          <w:rFonts w:ascii="仿宋_GB2312" w:hAnsi="仿宋_GB2312" w:eastAsia="仿宋_GB2312" w:cs="仿宋_GB2312"/>
          <w:color w:val="333333"/>
          <w:sz w:val="32"/>
          <w:szCs w:val="32"/>
        </w:rPr>
        <w:t xml:space="preserve"> </w:t>
      </w:r>
    </w:p>
    <w:p w14:paraId="193992C3"/>
    <w:p w14:paraId="47388C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B917541-B77C-49D9-A6B7-8CB2281A1F23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28D0FA89-EB81-4017-B570-CF69D0CA7A3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C738D094-BF74-4EE7-906B-728524ECBF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lOTA3NmRmZjA2MjJiMDg0MDgyZjFiZTAxOWE3MDkifQ=="/>
  </w:docVars>
  <w:rsids>
    <w:rsidRoot w:val="007312AB"/>
    <w:rsid w:val="00051273"/>
    <w:rsid w:val="0007083F"/>
    <w:rsid w:val="00114FBD"/>
    <w:rsid w:val="0023043E"/>
    <w:rsid w:val="002C2220"/>
    <w:rsid w:val="00335153"/>
    <w:rsid w:val="00393996"/>
    <w:rsid w:val="004E3F25"/>
    <w:rsid w:val="00505E76"/>
    <w:rsid w:val="00612AE2"/>
    <w:rsid w:val="007312AB"/>
    <w:rsid w:val="007346E4"/>
    <w:rsid w:val="00742FF6"/>
    <w:rsid w:val="007C6C6D"/>
    <w:rsid w:val="00872C34"/>
    <w:rsid w:val="00BD035B"/>
    <w:rsid w:val="00E87FAA"/>
    <w:rsid w:val="00F65F41"/>
    <w:rsid w:val="00FC526C"/>
    <w:rsid w:val="00FE0985"/>
    <w:rsid w:val="00FE1FCF"/>
    <w:rsid w:val="16C17E14"/>
    <w:rsid w:val="1CA473E9"/>
    <w:rsid w:val="26F77265"/>
    <w:rsid w:val="2B886128"/>
    <w:rsid w:val="3EE7007F"/>
    <w:rsid w:val="4C79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uiPriority w:val="0"/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标题 3 Char"/>
    <w:basedOn w:val="8"/>
    <w:link w:val="3"/>
    <w:uiPriority w:val="9"/>
    <w:rPr>
      <w:rFonts w:ascii="宋体" w:hAnsi="宋体" w:eastAsia="宋体" w:cs="宋体"/>
      <w:b/>
      <w:bCs/>
      <w:sz w:val="27"/>
      <w:szCs w:val="27"/>
    </w:rPr>
  </w:style>
  <w:style w:type="character" w:customStyle="1" w:styleId="12">
    <w:name w:val="标题 4 Char"/>
    <w:basedOn w:val="8"/>
    <w:link w:val="4"/>
    <w:uiPriority w:val="9"/>
    <w:rPr>
      <w:rFonts w:ascii="宋体" w:hAnsi="宋体" w:eastAsia="宋体" w:cs="宋体"/>
      <w:b/>
      <w:bCs/>
      <w:sz w:val="24"/>
      <w:szCs w:val="24"/>
    </w:rPr>
  </w:style>
  <w:style w:type="paragraph" w:styleId="13">
    <w:name w:val="List Paragraph"/>
    <w:basedOn w:val="1"/>
    <w:unhideWhenUsed/>
    <w:uiPriority w:val="99"/>
    <w:pPr>
      <w:ind w:firstLine="420" w:firstLineChars="200"/>
    </w:pPr>
  </w:style>
  <w:style w:type="character" w:customStyle="1" w:styleId="14">
    <w:name w:val="标题 2 Char"/>
    <w:basedOn w:val="8"/>
    <w:link w:val="2"/>
    <w:semiHidden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1199</Words>
  <Characters>1208</Characters>
  <Lines>8</Lines>
  <Paragraphs>2</Paragraphs>
  <TotalTime>9</TotalTime>
  <ScaleCrop>false</ScaleCrop>
  <LinksUpToDate>false</LinksUpToDate>
  <CharactersWithSpaces>1242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2026-08-31T02:46:00Z</dcterms:created>
  <dc:creator>DELL</dc:creator>
  <cp:lastModifiedBy>安静就好</cp:lastModifiedBy>
  <cp:lastPrinted>2026-09-04T07:09:42Z</cp:lastPrinted>
  <dcterms:modified xsi:type="dcterms:W3CDTF">2026-09-04T07:12:14Z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99CED75A36104FE7A8D17342874EFEA4_13</vt:lpwstr>
  </property>
  <property fmtid="{D5CDD505-2E9C-101B-9397-08002B2CF9AE}" pid="4" name="KSOTemplateDocerSaveRecord">
    <vt:lpwstr>eyJoZGlkIjoiOGMwNmJlZjQ3YzNiZWVjNmZiODdlMWJjYjM3NjI1YWEiLCJ1c2VySWQiOiIyMTUyNDYyNjEifQ==</vt:lpwstr>
  </property>
</Properties>
</file>